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6C9" w:rsidRDefault="004F26C9" w:rsidP="004F26C9">
      <w:pPr>
        <w:pStyle w:val="p4"/>
        <w:shd w:val="clear" w:color="auto" w:fill="FFFFFF"/>
        <w:jc w:val="center"/>
        <w:rPr>
          <w:rStyle w:val="s1"/>
          <w:b/>
          <w:bCs/>
          <w:color w:val="000000"/>
        </w:rPr>
      </w:pPr>
      <w:r>
        <w:rPr>
          <w:rStyle w:val="s1"/>
          <w:b/>
          <w:bCs/>
          <w:color w:val="000000"/>
        </w:rPr>
        <w:t>БЮЛЛЕТЕНЬ</w:t>
      </w:r>
    </w:p>
    <w:p w:rsidR="004F26C9" w:rsidRDefault="004F26C9" w:rsidP="004F26C9">
      <w:pPr>
        <w:pStyle w:val="p4"/>
        <w:shd w:val="clear" w:color="auto" w:fill="FFFFFF"/>
        <w:jc w:val="center"/>
        <w:rPr>
          <w:color w:val="000000"/>
        </w:rPr>
      </w:pPr>
      <w:r>
        <w:rPr>
          <w:rStyle w:val="s1"/>
          <w:b/>
          <w:bCs/>
          <w:color w:val="000000"/>
        </w:rPr>
        <w:t xml:space="preserve"> ТРАДИЦИОННЫХ XIII ЭСТАФЕТНЫХ </w:t>
      </w:r>
      <w:proofErr w:type="gramStart"/>
      <w:r>
        <w:rPr>
          <w:rStyle w:val="s1"/>
          <w:b/>
          <w:bCs/>
          <w:color w:val="000000"/>
        </w:rPr>
        <w:t>СОРЕВНОВАНИЯХ</w:t>
      </w:r>
      <w:proofErr w:type="gramEnd"/>
      <w:r>
        <w:rPr>
          <w:rStyle w:val="s1"/>
          <w:b/>
          <w:bCs/>
          <w:color w:val="000000"/>
        </w:rPr>
        <w:t xml:space="preserve"> ПО СПОРТИВНОМУ ОРИЕНТИРОВАНИЮ «ГОРЯЧАЯ ДЕСЯТКА»</w:t>
      </w:r>
    </w:p>
    <w:p w:rsidR="004F26C9" w:rsidRDefault="004F26C9" w:rsidP="004F26C9">
      <w:pPr>
        <w:pStyle w:val="p6"/>
        <w:shd w:val="clear" w:color="auto" w:fill="FFFFFF"/>
        <w:jc w:val="both"/>
        <w:rPr>
          <w:color w:val="000000"/>
        </w:rPr>
      </w:pPr>
      <w:r>
        <w:rPr>
          <w:rStyle w:val="s1"/>
          <w:b/>
          <w:bCs/>
          <w:color w:val="000000"/>
        </w:rPr>
        <w:t>1.ВРЕМЯ И МЕСТО ПРОВЕДЕНИЯ</w:t>
      </w:r>
    </w:p>
    <w:p w:rsidR="004F26C9" w:rsidRDefault="004F26C9" w:rsidP="004F26C9">
      <w:pPr>
        <w:pStyle w:val="p6"/>
        <w:shd w:val="clear" w:color="auto" w:fill="FFFFFF"/>
        <w:jc w:val="both"/>
        <w:rPr>
          <w:color w:val="000000"/>
        </w:rPr>
      </w:pPr>
      <w:r>
        <w:rPr>
          <w:color w:val="000000"/>
        </w:rPr>
        <w:t>Соревнования проводятся </w:t>
      </w:r>
      <w:r>
        <w:rPr>
          <w:rStyle w:val="s1"/>
          <w:b/>
          <w:bCs/>
          <w:color w:val="000000"/>
        </w:rPr>
        <w:t>30 сентября 2017</w:t>
      </w:r>
      <w:r>
        <w:rPr>
          <w:color w:val="000000"/>
        </w:rPr>
        <w:t xml:space="preserve"> года в </w:t>
      </w:r>
      <w:proofErr w:type="spellStart"/>
      <w:r>
        <w:rPr>
          <w:color w:val="000000"/>
        </w:rPr>
        <w:t>пос</w:t>
      </w:r>
      <w:proofErr w:type="gramStart"/>
      <w:r>
        <w:rPr>
          <w:color w:val="000000"/>
        </w:rPr>
        <w:t>.С</w:t>
      </w:r>
      <w:proofErr w:type="gramEnd"/>
      <w:r>
        <w:rPr>
          <w:color w:val="000000"/>
        </w:rPr>
        <w:t>людорудник</w:t>
      </w:r>
      <w:proofErr w:type="spellEnd"/>
      <w:r>
        <w:rPr>
          <w:color w:val="000000"/>
        </w:rPr>
        <w:t xml:space="preserve"> </w:t>
      </w:r>
      <w:proofErr w:type="spellStart"/>
      <w:r>
        <w:rPr>
          <w:color w:val="000000"/>
        </w:rPr>
        <w:t>Кыштымского</w:t>
      </w:r>
      <w:proofErr w:type="spellEnd"/>
      <w:r>
        <w:rPr>
          <w:color w:val="000000"/>
        </w:rPr>
        <w:t xml:space="preserve"> городского округа Челябинской области. Старт в 12.00. Центр соревнований – лыжный стадион «Провинция». </w:t>
      </w:r>
      <w:r>
        <w:rPr>
          <w:rStyle w:val="s1"/>
          <w:b/>
          <w:bCs/>
          <w:color w:val="000000"/>
        </w:rPr>
        <w:t xml:space="preserve">Корректировка 2017 года, </w:t>
      </w:r>
      <w:proofErr w:type="spellStart"/>
      <w:r>
        <w:rPr>
          <w:rStyle w:val="s1"/>
          <w:b/>
          <w:bCs/>
          <w:color w:val="000000"/>
        </w:rPr>
        <w:t>В.Балаев</w:t>
      </w:r>
      <w:proofErr w:type="spellEnd"/>
      <w:r>
        <w:rPr>
          <w:rStyle w:val="s1"/>
          <w:b/>
          <w:bCs/>
          <w:color w:val="000000"/>
        </w:rPr>
        <w:t xml:space="preserve">, </w:t>
      </w:r>
      <w:proofErr w:type="spellStart"/>
      <w:r>
        <w:rPr>
          <w:rStyle w:val="s1"/>
          <w:b/>
          <w:bCs/>
          <w:color w:val="000000"/>
        </w:rPr>
        <w:t>С.Губайдулин</w:t>
      </w:r>
      <w:proofErr w:type="spellEnd"/>
      <w:r>
        <w:rPr>
          <w:rStyle w:val="s1"/>
          <w:b/>
          <w:bCs/>
          <w:color w:val="000000"/>
        </w:rPr>
        <w:t>.</w:t>
      </w:r>
    </w:p>
    <w:p w:rsidR="004F26C9" w:rsidRDefault="004F26C9" w:rsidP="004F26C9">
      <w:pPr>
        <w:pStyle w:val="p6"/>
        <w:shd w:val="clear" w:color="auto" w:fill="FFFFFF"/>
        <w:jc w:val="both"/>
        <w:rPr>
          <w:color w:val="000000"/>
        </w:rPr>
      </w:pPr>
      <w:r>
        <w:rPr>
          <w:rStyle w:val="s1"/>
          <w:b/>
          <w:bCs/>
          <w:color w:val="000000"/>
        </w:rPr>
        <w:t>2.УЧАСТНИКИ</w:t>
      </w:r>
    </w:p>
    <w:p w:rsidR="004F26C9" w:rsidRDefault="004F26C9" w:rsidP="004F26C9">
      <w:pPr>
        <w:pStyle w:val="p6"/>
        <w:shd w:val="clear" w:color="auto" w:fill="FFFFFF"/>
        <w:jc w:val="both"/>
        <w:rPr>
          <w:color w:val="000000"/>
        </w:rPr>
      </w:pPr>
      <w:r>
        <w:rPr>
          <w:color w:val="000000"/>
        </w:rPr>
        <w:t>Соревнования проводятся между сборными командами городов Уральского региона. В состав команды могут входить спортсмены, проживающие в одном городе (определяется по прописке). Как исключение, допускаются спортсмены-воспитанники уральского ориентирования, в настоящее время проживающие за пределами Уральского региона. В этом случае они имеют право выступать за команду города, в котором воспитывались как спортсмены в прошлом.</w:t>
      </w:r>
    </w:p>
    <w:p w:rsidR="004F26C9" w:rsidRDefault="004F26C9" w:rsidP="004F26C9">
      <w:pPr>
        <w:pStyle w:val="p6"/>
        <w:shd w:val="clear" w:color="auto" w:fill="FFFFFF"/>
        <w:jc w:val="both"/>
        <w:rPr>
          <w:color w:val="000000"/>
        </w:rPr>
      </w:pPr>
      <w:r>
        <w:rPr>
          <w:color w:val="000000"/>
        </w:rPr>
        <w:t>Состав каждой команды – 10 человек. На любом этапе могут выступать:</w:t>
      </w:r>
    </w:p>
    <w:p w:rsidR="004F26C9" w:rsidRDefault="004F26C9" w:rsidP="004F26C9">
      <w:pPr>
        <w:pStyle w:val="p6"/>
        <w:shd w:val="clear" w:color="auto" w:fill="FFFFFF"/>
        <w:jc w:val="both"/>
        <w:rPr>
          <w:color w:val="000000"/>
        </w:rPr>
      </w:pPr>
      <w:r>
        <w:rPr>
          <w:color w:val="000000"/>
        </w:rPr>
        <w:t>3 мужчины и 2 женщины независимо от возраста;</w:t>
      </w:r>
    </w:p>
    <w:p w:rsidR="004F26C9" w:rsidRDefault="004F26C9" w:rsidP="004F26C9">
      <w:pPr>
        <w:pStyle w:val="p6"/>
        <w:shd w:val="clear" w:color="auto" w:fill="FFFFFF"/>
        <w:jc w:val="both"/>
        <w:rPr>
          <w:color w:val="000000"/>
        </w:rPr>
      </w:pPr>
      <w:r>
        <w:rPr>
          <w:color w:val="000000"/>
        </w:rPr>
        <w:t>1 спортсмен из групп - М16 и моложе или М45 и старше;</w:t>
      </w:r>
    </w:p>
    <w:p w:rsidR="004F26C9" w:rsidRDefault="004F26C9" w:rsidP="004F26C9">
      <w:pPr>
        <w:pStyle w:val="p6"/>
        <w:shd w:val="clear" w:color="auto" w:fill="FFFFFF"/>
        <w:jc w:val="both"/>
        <w:rPr>
          <w:color w:val="000000"/>
        </w:rPr>
      </w:pPr>
      <w:r>
        <w:rPr>
          <w:color w:val="000000"/>
        </w:rPr>
        <w:t>1 спортсменка из групп - Ж18 и моложе или Ж35 и старше;</w:t>
      </w:r>
    </w:p>
    <w:p w:rsidR="004F26C9" w:rsidRDefault="004F26C9" w:rsidP="004F26C9">
      <w:pPr>
        <w:pStyle w:val="p6"/>
        <w:shd w:val="clear" w:color="auto" w:fill="FFFFFF"/>
        <w:jc w:val="both"/>
        <w:rPr>
          <w:color w:val="000000"/>
        </w:rPr>
      </w:pPr>
      <w:r>
        <w:rPr>
          <w:color w:val="000000"/>
        </w:rPr>
        <w:t>2 спортсмена из групп – Ж16, Ж50, М14, М55;</w:t>
      </w:r>
    </w:p>
    <w:p w:rsidR="004F26C9" w:rsidRDefault="004F26C9" w:rsidP="004F26C9">
      <w:pPr>
        <w:pStyle w:val="p6"/>
        <w:shd w:val="clear" w:color="auto" w:fill="FFFFFF"/>
        <w:jc w:val="both"/>
        <w:rPr>
          <w:color w:val="000000"/>
        </w:rPr>
      </w:pPr>
      <w:r>
        <w:rPr>
          <w:color w:val="000000"/>
        </w:rPr>
        <w:t>1 спортсмен из групп – Ж14, Ж60, М12, М65.</w:t>
      </w:r>
    </w:p>
    <w:p w:rsidR="004F26C9" w:rsidRDefault="004F26C9" w:rsidP="004F26C9">
      <w:pPr>
        <w:pStyle w:val="p6"/>
        <w:shd w:val="clear" w:color="auto" w:fill="FFFFFF"/>
        <w:jc w:val="both"/>
        <w:rPr>
          <w:color w:val="000000"/>
        </w:rPr>
      </w:pPr>
      <w:r>
        <w:rPr>
          <w:rStyle w:val="s1"/>
          <w:b/>
          <w:bCs/>
          <w:color w:val="000000"/>
        </w:rPr>
        <w:t>3. ПРОГРАММА</w:t>
      </w:r>
    </w:p>
    <w:p w:rsidR="004F26C9" w:rsidRDefault="004F26C9" w:rsidP="004F26C9">
      <w:pPr>
        <w:pStyle w:val="p6"/>
        <w:shd w:val="clear" w:color="auto" w:fill="FFFFFF"/>
        <w:jc w:val="both"/>
        <w:rPr>
          <w:color w:val="000000"/>
        </w:rPr>
      </w:pPr>
      <w:r>
        <w:rPr>
          <w:color w:val="000000"/>
        </w:rPr>
        <w:t>В программе соревнований – шестиэтапная эстафета в заданном направлении. На некоторых этапах участвуют по несколько спортсменов из одной команды. Для спортсменов, не вошедших в команды, проводятся старты по выбору. Техническая информация будет опубликована 27 сентября 2016 года.</w:t>
      </w:r>
    </w:p>
    <w:p w:rsidR="004F26C9" w:rsidRDefault="004F26C9" w:rsidP="004F26C9">
      <w:pPr>
        <w:pStyle w:val="p6"/>
        <w:shd w:val="clear" w:color="auto" w:fill="FFFFFF"/>
        <w:jc w:val="both"/>
        <w:rPr>
          <w:color w:val="000000"/>
        </w:rPr>
      </w:pPr>
      <w:r>
        <w:rPr>
          <w:rStyle w:val="s1"/>
          <w:b/>
          <w:bCs/>
          <w:color w:val="000000"/>
        </w:rPr>
        <w:t>4.ОПРЕДЕЛЕНИЕ РЕЗУЛЬТАТОВ И НАГРАЖДЕНИЕ</w:t>
      </w:r>
    </w:p>
    <w:p w:rsidR="004F26C9" w:rsidRDefault="004F26C9" w:rsidP="004F26C9">
      <w:pPr>
        <w:pStyle w:val="p6"/>
        <w:shd w:val="clear" w:color="auto" w:fill="FFFFFF"/>
        <w:jc w:val="both"/>
        <w:rPr>
          <w:color w:val="000000"/>
        </w:rPr>
      </w:pPr>
      <w:r>
        <w:rPr>
          <w:color w:val="000000"/>
        </w:rPr>
        <w:t>Члены команд, занявших 1-3 места, награждаются призами. Команда-победитель – Кубком.</w:t>
      </w:r>
    </w:p>
    <w:p w:rsidR="004F26C9" w:rsidRDefault="004F26C9" w:rsidP="004F26C9">
      <w:pPr>
        <w:pStyle w:val="p6"/>
        <w:shd w:val="clear" w:color="auto" w:fill="FFFFFF"/>
        <w:jc w:val="both"/>
        <w:rPr>
          <w:color w:val="000000"/>
        </w:rPr>
      </w:pPr>
      <w:r>
        <w:rPr>
          <w:rStyle w:val="s1"/>
          <w:b/>
          <w:bCs/>
          <w:color w:val="000000"/>
        </w:rPr>
        <w:t>5.ФИНАНСИРОВАНИЕ</w:t>
      </w:r>
    </w:p>
    <w:p w:rsidR="004F26C9" w:rsidRDefault="004F26C9" w:rsidP="004F26C9">
      <w:pPr>
        <w:pStyle w:val="p6"/>
        <w:shd w:val="clear" w:color="auto" w:fill="FFFFFF"/>
        <w:spacing w:before="0" w:beforeAutospacing="0" w:after="0" w:afterAutospacing="0"/>
        <w:jc w:val="both"/>
        <w:rPr>
          <w:color w:val="000000"/>
        </w:rPr>
      </w:pPr>
      <w:r>
        <w:rPr>
          <w:color w:val="000000"/>
        </w:rPr>
        <w:t>Расходы, связанные с проездом, проживанием и питанием участников, несут сами спортсмены или командирующие организации.</w:t>
      </w:r>
    </w:p>
    <w:p w:rsidR="004F26C9" w:rsidRDefault="004F26C9" w:rsidP="004F26C9">
      <w:pPr>
        <w:pStyle w:val="p6"/>
        <w:shd w:val="clear" w:color="auto" w:fill="FFFFFF"/>
        <w:spacing w:before="0" w:beforeAutospacing="0" w:after="0" w:afterAutospacing="0"/>
        <w:jc w:val="both"/>
        <w:rPr>
          <w:color w:val="000000"/>
        </w:rPr>
      </w:pPr>
      <w:r>
        <w:rPr>
          <w:color w:val="000000"/>
        </w:rPr>
        <w:t>Соревнования проводятся на основе самоокупаемости, стартовый взнос команды составляет 1800 рублей. Взнос можно перечислить на счет проводящей организации или сдать наличными на месте соревнований. Команды без предварительных заявок допускаются при наличии карт, взнос 2300 руб. за команду.</w:t>
      </w:r>
    </w:p>
    <w:p w:rsidR="004F26C9" w:rsidRDefault="004F26C9" w:rsidP="004F26C9">
      <w:pPr>
        <w:pStyle w:val="p6"/>
        <w:shd w:val="clear" w:color="auto" w:fill="FFFFFF"/>
        <w:spacing w:before="0" w:beforeAutospacing="0" w:after="0" w:afterAutospacing="0"/>
        <w:jc w:val="both"/>
        <w:rPr>
          <w:color w:val="000000"/>
        </w:rPr>
      </w:pPr>
      <w:r>
        <w:rPr>
          <w:rStyle w:val="s1"/>
          <w:b/>
          <w:bCs/>
          <w:color w:val="000000"/>
        </w:rPr>
        <w:lastRenderedPageBreak/>
        <w:t>6.ЗАЯВКИ</w:t>
      </w:r>
    </w:p>
    <w:p w:rsidR="004F26C9" w:rsidRDefault="004F26C9" w:rsidP="004F26C9">
      <w:pPr>
        <w:pStyle w:val="p6"/>
        <w:shd w:val="clear" w:color="auto" w:fill="FFFFFF"/>
        <w:jc w:val="both"/>
        <w:rPr>
          <w:color w:val="000000"/>
        </w:rPr>
      </w:pPr>
      <w:r>
        <w:rPr>
          <w:color w:val="000000"/>
        </w:rPr>
        <w:t>Предварительные заявки с указанием: группы, года рождения и разряда высылать до 29 сентября 2017 года по адресу: </w:t>
      </w:r>
      <w:hyperlink r:id="rId5" w:tgtFrame="_blank" w:history="1">
        <w:r>
          <w:rPr>
            <w:rStyle w:val="s2"/>
            <w:color w:val="0000FF"/>
            <w:u w:val="single"/>
          </w:rPr>
          <w:t>stranavostoka@ya.ru</w:t>
        </w:r>
      </w:hyperlink>
    </w:p>
    <w:p w:rsidR="003954A7" w:rsidRDefault="003954A7"/>
    <w:sectPr w:rsidR="003954A7" w:rsidSect="003954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26C9"/>
    <w:rsid w:val="003954A7"/>
    <w:rsid w:val="004F26C9"/>
    <w:rsid w:val="00B46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4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4">
    <w:name w:val="p4"/>
    <w:basedOn w:val="a"/>
    <w:rsid w:val="004F26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4F26C9"/>
  </w:style>
  <w:style w:type="paragraph" w:customStyle="1" w:styleId="p6">
    <w:name w:val="p6"/>
    <w:basedOn w:val="a"/>
    <w:rsid w:val="004F26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4F26C9"/>
  </w:style>
</w:styles>
</file>

<file path=word/webSettings.xml><?xml version="1.0" encoding="utf-8"?>
<w:webSettings xmlns:r="http://schemas.openxmlformats.org/officeDocument/2006/relationships" xmlns:w="http://schemas.openxmlformats.org/wordprocessingml/2006/main">
  <w:divs>
    <w:div w:id="11769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clck.yandex.ru/redir/nWO_r1F33ck?data=SlViTnVJX1pGMEVCdVlFMmVudzV6dkZ4aVcyUnpxdVVuWGdveE83R0Vndk9kNHd0aTB6WXVYZlJLdDhPNnROT25lXzA3czBxVk9NekU0OVRsUUhuTE83SFRjbW41MkdMd3pibW1mZzc2cms&amp;b64e=2&amp;sign=b55382798145454a99bb4d1f60456c9b&amp;keyno=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AF5B1-C772-4035-91FF-1E3A293C5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2017-09-01T06:49:00Z</dcterms:created>
  <dcterms:modified xsi:type="dcterms:W3CDTF">2017-09-01T06:54:00Z</dcterms:modified>
</cp:coreProperties>
</file>